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ПРИЕМА УЧАСТНИКОВ ГОСУДАРСТВЕННОЙ ПРОГРАММЫ И ЧЛЕНОВ ИХ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СЕМЕЙ, ИХ ВРЕМЕННОГО РАЗМЕЩЕНИЯ, ПРЕДОСТАВЛЕНИЯ ПРАВОВОГО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СТАТУСА И ОБУСТРОЙСТВА НА ТЕРРИТОРИИ НИЖЕГОРОДСКОЙ ОБЛАСТИ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(далее - Порядок)</w:t>
      </w:r>
    </w:p>
    <w:p w:rsidR="0050641D" w:rsidRDefault="0050641D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в соответствии с действующими нормативными правовыми актами Российской Федерации и Нижегородской области, а также административными порядками федеральных органов исполнительной власти и исполнительных органов Нижегородской области устанавливает алгоритм приема в рамках государственной программы "Оказание содействия добровольному переселению в Нижегородскую область соотечественников, проживающих за рубежом, на 2021 - 2025 годы" участников Государственной программы и членов их семей, их временного размещения, предоставления правового статуса и обустройства на территории вселения с распределением зон ответственности территориальных органов федеральных органов исполнительной власти (при условии участия в пределах компетенции), Правительства Нижегородской области, исполнительных органов Нижегородской области, органов местного самоуправления (при условии участия).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Уполномоченными органами, ответственными за реализацию Программы на территории муниципальных (городских) округов Нижегородской области, являются администрации муниципальных (городских) округов Нижегородской области (при условии участия).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внутренней региональной и муниципальной политики Нижегородской области обеспечивает деятельность Правительства Нижегородской области по вопросам взаимодействия исполнительных органов и администраций муниципальных (городских) округов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Внесение изменений в настоящий Порядок осуществляется с учетом результатов мониторинга реализации Программы в соответствии с </w:t>
      </w:r>
      <w:hyperlink r:id="rId4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Правительства Нижегородской области, утвержденным постановлением Правительства Нижегородской области от 11 декабря 2009 г. N 920.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Прибытие участника Государственной программы и членов его семьи на территорию муниципального (городского) округа Нижегородской области, указанного в заявлении об участии в Государственной программе, осуществляется самостоятельно.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Порядок действий участника Государственной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таможенном оформлении (декларировании) ввозимых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Нижегородскую область контейнеров с личным имуществом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транспортных средств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5" w:history="1">
        <w:r>
          <w:rPr>
            <w:rFonts w:ascii="Calibri" w:hAnsi="Calibri" w:cs="Calibri"/>
            <w:color w:val="0000FF"/>
          </w:rPr>
          <w:t>Пунктом 44</w:t>
        </w:r>
      </w:hyperlink>
      <w:r>
        <w:rPr>
          <w:rFonts w:ascii="Calibri" w:hAnsi="Calibri" w:cs="Calibri"/>
        </w:rPr>
        <w:t xml:space="preserve"> Государственной программы предусмотрено, что участник Государственной программы и члены его семьи, переселяющиеся на постоянное место жительства в Российскую Федерацию, при ввозе товаров для личного пользования, включая транспортные средства, освобождаются от уплаты таможенных платежей в соответствии с правом Евразийского экономического союза и законодательством Российской Федерации о таможенном регулировании.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Документом, регламентирующим отдельные вопросы, связанные с товарами для личного пользования, является </w:t>
      </w:r>
      <w:hyperlink r:id="rId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Евразийской экономической комиссии от 20 декабря 2017 г. N 107 "Об отдельных вопросах, связанных с товарами для личного пользования".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 Участник Государственной программы и члены его семьи, переселяющиеся в Российскую Федерацию на постоянное место жительства, оформляет перемещаемые через таможенную границу Российской Федерации принадлежащие ему товары, приобретенные им до въезда на территорию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46</w:t>
        </w:r>
      </w:hyperlink>
      <w:r>
        <w:rPr>
          <w:rFonts w:ascii="Calibri" w:hAnsi="Calibri" w:cs="Calibri"/>
        </w:rPr>
        <w:t xml:space="preserve"> Государственной программы документом, подтверждающим право участника Государственной программы на ввоз личного имущества через Государственную границу Российской Федерации на указанных условиях, является свидетельство участника Государственной программы. Его копия прилагается к товарно-транспортной документации на груз и предъявляется перевозчиком при ввозе груза на территорию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6 статьи 260</w:t>
        </w:r>
      </w:hyperlink>
      <w:r>
        <w:rPr>
          <w:rFonts w:ascii="Calibri" w:hAnsi="Calibri" w:cs="Calibri"/>
        </w:rPr>
        <w:t xml:space="preserve"> Таможенного кодекса Евразийского экономического союза таможенное декларирование товаров для личного пользования, перемещаемых через таможенную границу Евразийского экономического союза (далее - Союз) в сопровождаемом багаже, производится физическими лицами при их следовании через таможенную границу Союза с одновременным представлением таможенному органу этих товаров.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Таможенное декларирование товаров для личного пользования, за исключением пересылаемых в международных почтовых отправлениях и помещаемых под таможенную процедуру таможенного транзита, производится в письменной форме с применением пассажирской таможенной декларации.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пассажирской таможенной декларации, </w:t>
      </w:r>
      <w:hyperlink r:id="rId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декларации, утверждены решением Коллегии Евразийской экономической комиссии от 23 июля 2019 г. N 124.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Таможенное декларирование товаров для личного пользования производится участником Государственной программы или таможенным представителем, действующим от имени и по поручению участника Государственной программы.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Комиссии Таможенного союза от 18 июня 2010 г. N 311 "О Порядке совершения таможенных операций в отношении товаров для личного пользования, перемещаемых через таможенную границу Евразийского экономического союза, либо товаров для личного пользования, временно ввезенных на таможенную территорию Союза, выпуска таких товаров и отражения факта их признания не находящимися под таможенным контролем" при таможенном декларировании перемещаемых товаров для личного пользования в письменной форме участник Государственной программы обязан: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представить таможенному органу документы, на основании которых заполнена таможенная декларация;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предъявить декларируемые товары по требованию должностного лица таможенного органа.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Государственной программы обязан выполнять иные требования регулирующих таможенные правоотношения международных договоров Российской Федерации, актов, составляющих право Евразийского экономического союза, и законодательства Российской Федерации о таможенном регулировании.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Нижегородская таможня расположена по адресу: 603093, г. Нижний Новгород, ул. Родионова, д. 65, телефоны: 8 (831) 422-32-28, 277-32-00.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Таможенный орган в пределах компетенции проводит информирование и консультирование о порядке таможенного оформления товаров и транспортных средств, </w:t>
      </w:r>
      <w:r>
        <w:rPr>
          <w:rFonts w:ascii="Calibri" w:hAnsi="Calibri" w:cs="Calibri"/>
        </w:rPr>
        <w:lastRenderedPageBreak/>
        <w:t>перемещаемых через таможенную границу Евразийского экономического союза, в том числе по перемещению товаров физическими лицами для личного пользования.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Для ускорения и упрощения таможенного оформления (декларирования) участник Государственной программы может воспользоваться услугами таможенного представителя.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Порядок действий по встрече, временному размещению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регистрации участника Государственной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членов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 прибытии на территорию Нижегородской области участник Государственной программы и члены его семьи обращаются в уполномоченный орган муниципального (городского) округа Нижегородской области, ответственный за реализацию Программы (далее - уполномоченный орган МСУ), для оказания различных услуг, получения консультационной, юридической и другой помощи.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Специалист уполномоченного органа МСУ доводит до сведения соотечественников последовательность действий на территории Нижегородской области, ставит их на учет в уполномоченном органе МСУ и информирует о порядке получения единовременной выплаты.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Уполномоченный орган МСУ: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возможность предоставления соотечественникам услуг, гарантированных Государственной программой;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обеспечивает возможность предоставления услуг здравоохранения участнику Государственной программы и членам его семьи, оказывает им содействие по выдаче полиса обязательного медицинского страхования, регистрации их в системе персонифицированного учета отделения Фонда пенсионного и социального страхования Российской Федерации по Нижегородской области;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содействует предоставлению мест детям участника Государственной программы в образовательных организациях муниципального образования с учетом наличия мест. Проводит опрос соотечественников о необходимости дополнительной подготовки по изучению русского языка и составляет списки желающих пройти соответствующие курсы;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совместно с территориальными подразделениями государственного казенного учреждения "Нижегородский центр занятости населения" соответствующего муниципального (городского) округа Нижегородской области (далее -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"НЦЗН") рассматривает возможность трудоустройства участника Государственной программы и членов его семьи на имеющиеся вакантные рабочие места в учреждениях бюджетной сферы и в иных организациях. В случае отказа работодателя от найма соотечественника уполномоченный орган МСУ осуществляет взаимодействие с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по вопросу получения участником Государственной программы и членами его семьи дополнительного профессионального образования;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осуществляет взаимодействие с государственным казенным учреждением Нижегородской области "Управление социальной защиты населения" соответствующего муниципального (городского) округа Нижегородской области по вопросам предоставления необходимых мер социальной поддержки участнику Государственной программы и членам семьи;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Нижегородской области от 24.07.2023 N 661)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обеспечивает участникам Государственной программы и членам их семей условия для временного проживания, осуществляя взаимодействие (заключение и реализацию договоров) с собственниками жилья (гостиницы, частный сектор) и предоставляя информацию о </w:t>
      </w:r>
      <w:proofErr w:type="spellStart"/>
      <w:r>
        <w:rPr>
          <w:rFonts w:ascii="Calibri" w:hAnsi="Calibri" w:cs="Calibri"/>
        </w:rPr>
        <w:t>риелторских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компаниях, а также возможность участия в ипотечном жилищном кредитовании после получения ими российского гражданства;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осуществляет контроль за исполнением условий участия в Программе, а также мониторинг своевременного и качественного предоставления услуг здравоохранения, образования, социальной защиты населения и формирует ежемесячный отчет;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осуществляет взаимодействие с территориальными подразделениями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по вопросам предоставления единовременной выплаты участнику Государственной программы.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До приобретения гражданства Российской Федерации соотечественникам предлагается рассмотреть и самостоятельно принять решение по вопросу размещения и жилищного обустройства в зависимости от уровня своей материальной обеспеченности: наем жилых помещений, расселение в гостиницах, приобретение жилья за счет собственных средств, покупка земельных участков для индивидуального жилищного строительства в собственность у частного лица или организации.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Документы, которые необходимо иметь при себе участнику Государственной программы и членам его семьи при переезде в Российскую Федерацию: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паспорт иностранного гражданина (при отсутствии - документ, удостоверяющий личность), в том числе документы несовершеннолетних граждан, удостоверяющие их личность и признаваемые Российской Федерацией в этом качестве;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свидетельство о предоставлении временного убежища на территории Российской Федерации (при наличии);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свидетельство участника Государственной программы;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российская виза (только для стран с визовым режимом въезда в Российскую Федерацию);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свидетельство о рождении, в том числе свидетельства о рождении несовершеннолетних граждан;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документы об образовании участника Государственной программы (при наличии);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трудовая книжка (при наличии);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документ о заключении брака (при наличии);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документы, свидетельствующие об изменении фамилии, имени, отчества (при наличии);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миграционная карта, которая выдается при пересечении границы Российской Федерации (за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Федерации).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Порядок оформления документов, определяющих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правовой статус участника Государственной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членов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Оформление документов, определяющих правовой статус участника Государственной программы и членов его семьи на территории Российской Федерации, а также выплата компенсаций участникам Государственной программы и членам их семей за счет средств федерального бюджета, предусмотренных условиями участия в Государственной программе, осуществляются в пределах компетенции ГУ МВД России по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19. Адреса ГУ МВД России по Нижегородской области: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Управление по вопросам миграции - 603094, г. Нижний Новгород, бул. Юбилейный, д. 32;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центр финансового обеспечения (ЦФО): 603950, г. Нижний Новгород, ул. Максима Горького, д. 71.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 Постановка на миграционный учет и регистрация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участника Государственной программы и членов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Постановка на миграционный учет по месту пребывания и регистрация по месту жительства участников Государственной программы и членов их семей, являющихся иностранными гражданами или лицами без гражданства, осуществляется в соответствии с: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 июля 2006 г. N 109-ФЗ "О миграционном учете иностранных граждан и лиц без гражданства в Российской Федерации";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МВД России от 10 декабря 2020 г. N 856 "Об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 в том числе многофункциональным центром предоставления государственных и муниципальных услуг".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Постановка на миграционный учет осуществляется в территориальных подразделениях ГУ МВД России по Нижегородской области по месту пребывания или проживания участников Государственной программы и членов их семей в порядке и сроки, предусмотренные указанными нормативными актами.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hyperlink r:id="rId15" w:history="1">
        <w:r>
          <w:rPr>
            <w:rFonts w:ascii="Calibri" w:hAnsi="Calibri" w:cs="Calibri"/>
            <w:color w:val="0000FF"/>
          </w:rPr>
          <w:t>Адреса</w:t>
        </w:r>
      </w:hyperlink>
      <w:r>
        <w:rPr>
          <w:rFonts w:ascii="Calibri" w:hAnsi="Calibri" w:cs="Calibri"/>
        </w:rPr>
        <w:t xml:space="preserve"> территориальных подразделений ГУ МВД России по Нижегородской области указаны в приложении 3 к настоящему Порядку.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VI. Получение разрешения на временное проживание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(далее - РВП) участником Государственной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членами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В соответствии с </w:t>
      </w:r>
      <w:hyperlink r:id="rId1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22 июня 2006 г. N 637 "О мерах по оказанию содействия добровольному переселению в Российскую Федерацию соотечественников, проживающих за рубежом" участник Государственной программы и члены его семьи имеют право на получение разрешения на временное проживание вне квот, вида на жительство,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Прием документов на получение РВП осуществляется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МВД России от 8 июня 2020 г. N 407 "Об утверждении Административного регламента Министерства </w:t>
      </w:r>
      <w:r>
        <w:rPr>
          <w:rFonts w:ascii="Calibri" w:hAnsi="Calibri" w:cs="Calibri"/>
        </w:rPr>
        <w:lastRenderedPageBreak/>
        <w:t>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Участник Государственной программы (иностранный гражданин или лицо без гражданства) и члены его семьи подают заявление о выдаче РВП и предусмотренные документы лично в ГУ МВД России по Нижегородской области по месту предполагаемого проживания либо в дипломатическое представительство или консульское учреждение Российской Федерации в государстве своего постоянного проживания. Заявление может быть подано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"Интернет"), включая единый портал государственных и муниципальных услуг (далее - Единый портал).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возможности подачи заявления через Единый портал заявитель должен быть зарегистрирован в федеральной государственной информационной системе "Единая система идентификации и аутентификации"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VII. Получение вида на жительство участником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программы и членами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июля 2002 г. N 115-ФЗ "О правовом положении иностранных граждан в Российской Федерации" при наличии РВП участник Государственной программы (иностранный гражданин или лицо без гражданства) и члены его семьи вправе обратиться в ГУ МВД России по Нижегородской области за получением вида на жительство.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Прием документов на получение вида на жительство осуществляется в соответствии с </w:t>
      </w:r>
      <w:hyperlink r:id="rId1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МВД России от 11 июня 2020 г. N 417 "Об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VIII. Получение гражданства Российской Федерации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участником Государственной программы и членами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Прием документов на приобретение гражданства Российской Федерации осуществляется в соответствии с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апреля 2023 г. N 138-ФЗ "О гражданстве Российской Федерации", </w:t>
      </w:r>
      <w:hyperlink r:id="rId2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порядке рассмотрения вопросов гражданства Российской Федерации, утвержденным Указом Президента Российской Федерации от 22 ноября 2023 г. N 889, </w:t>
      </w:r>
      <w:hyperlink r:id="rId2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МВД России от 21 марта 2024 г. N 125 "Об утверждении форм документов, используемых при реализации органами внутренних дел Российской Федерации законодательства о гражданстве Российской Федерации, и установлении требований к фотографиям, необходимым для подачи заявлений по вопросам гражданства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В соответствии со </w:t>
      </w:r>
      <w:hyperlink r:id="rId23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Федерального закона от 28 апреля 2023 г. N 138-ФЗ "О гражданстве Российской Федерации" и </w:t>
      </w:r>
      <w:hyperlink r:id="rId2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порядке рассмотрения вопросов гражданства Российской Федерации, утвержденным Указом Президента Российской Федерации от 22 ноября 2023 г. N 889, иностранные граждане и лица без гражданства, являющиеся участниками Государственной программы, и члены их семей, имеющие регистрацию по месту жительства/пребывания на территории Нижегородской области, подают заявление о приеме в гражданство Российской Федерации в ГУ МВД России по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IX. Оформление и выдача/замена свидетельства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участника Государственной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Работа с соотечественниками по предоставлению статуса участника Государственной программы осуществляется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25 июня 2007 г. N 403 "Об организации работы с соотечественниками, проживающими за рубежом и желающими добровольно переселиться в Российскую Федерацию",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15 июля 2010 г. N 528 "Об организации на территории Российской Федерации работы с соотечественниками, желающими принять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рубежом, и о внесении изменений в постановление Правительства Российской Федерации от 28 декабря 2006 г. N 817".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X. Порядок предоставления государственных гарантий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мер социальной поддержки участникам Государственной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программы и членам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Участник Государственной программы и члены его семьи имеют право на следующие государственные гарантии и меры социальной поддержки: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компенсацию за счет средств федерального бюджета расходов на переезд к будущему месту проживания, включая оплату проезда и провоз личных вещей. </w:t>
      </w:r>
      <w:hyperlink r:id="rId2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данной компенсации утверждены постановлением Правительства Российской Федерации от 10 марта 2007 г. N 150;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компенсацию за счет средств федерального бюджета расходов на уплату государственной пошлины за оформление документов, определяющих правовой статус переселенцев на территории Российской Федерации, а также на уплату консульского сбора и сбора в счет возмещения фактических расходов, связанных с оформлением визы и приемом заявления о выдаче разрешения на временное проживание. Порядок выплаты данной компенсации утвержден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25 сентября 2008 г. N 715;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получение подъемных, размер подъемных определяется с учетом величины прожиточного минимума, установленной в соответствующем субъекте Российской Федерации для основных социально-демографических групп населения. Порядок выплаты подъемных утвержден </w:t>
      </w:r>
      <w:hyperlink r:id="rId2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марта 2013 г. N 270.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XI. Порядок предоставления мер государственной поддержки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занятости населения участнику Государственной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программы и членам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Уполномоченным органом по предоставлению мер государственной поддержки в сфере занятости населения участнику Государственной программы и членам его семьи является министерство демографии и развития человеческого капитала Нижегородской области (603006, г. Нижний Новгород, ул. Варварская, д. 32, контактный телефон: 8 (831) 234-07-10).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</w:t>
      </w:r>
      <w:hyperlink r:id="rId30" w:history="1">
        <w:r>
          <w:rPr>
            <w:rFonts w:ascii="Calibri" w:hAnsi="Calibri" w:cs="Calibri"/>
            <w:color w:val="0000FF"/>
          </w:rPr>
          <w:t>Адреса</w:t>
        </w:r>
      </w:hyperlink>
      <w:r>
        <w:rPr>
          <w:rFonts w:ascii="Calibri" w:hAnsi="Calibri" w:cs="Calibri"/>
        </w:rPr>
        <w:t xml:space="preserve"> территориальных подразделений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"НЦЗН", на которые возложено предоставление мер государственной поддержки в сфере занятости населения, указаны в приложении 4 к настоящему Порядку.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В соответствии с </w:t>
      </w:r>
      <w:hyperlink r:id="rId31" w:history="1">
        <w:r>
          <w:rPr>
            <w:rFonts w:ascii="Calibri" w:hAnsi="Calibri" w:cs="Calibri"/>
            <w:color w:val="0000FF"/>
          </w:rPr>
          <w:t>подпунктом 2 пункта 4 статьи 13</w:t>
        </w:r>
      </w:hyperlink>
      <w:r>
        <w:rPr>
          <w:rFonts w:ascii="Calibri" w:hAnsi="Calibri" w:cs="Calibri"/>
        </w:rPr>
        <w:t xml:space="preserve"> Федерального закона от 25 июля 2002 г. N 115-ФЗ "О правовом положении иностранных граждан в Российской Федерации" иностранные граждане, являющиеся участниками Государственной программы, и члены их семей, переселяющиеся совместно с ними в Российскую Федерацию, имеют право осуществлять трудовую деятельность без оформления разрешительных документов.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35. Территориальные подразделения ГКУ НО "НЦЗН" предоставляют участнику Государственной программы и членам его семьи на территории соответствующих муниципальных образований Нижегородской области меры государственной поддержки в области занятости населения в соответствии с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декабря 2023 г. N 565-ФЗ "О занятости населения в Российской Федерации", федеральными государственными стандартами и административными регламентами по предоставлению мер государственной поддержки в сфере занятости населения, размещенными на официальном сайте министерства демографии и развития человеческого капитала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Территориальными подразделениями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 осуществляется подбор вакантных рабочих мест для участника Государственной программы и членов его семьи как на этапе подготовки к переселению, так и по прибытии в Нижегородскую область.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Предварительно участник Государственной программы и члены его семьи могут самостоятельно подобрать вакантное рабочее место, воспользовавшись информацией, размещаемой на Единой цифровой платформе в сфере занятости и трудовых отношений "Работа в России" (</w:t>
      </w:r>
      <w:hyperlink r:id="rId33" w:history="1">
        <w:r>
          <w:rPr>
            <w:rFonts w:ascii="Calibri" w:hAnsi="Calibri" w:cs="Calibri"/>
            <w:color w:val="0000FF"/>
          </w:rPr>
          <w:t>trudvsem.ru</w:t>
        </w:r>
      </w:hyperlink>
      <w:r>
        <w:rPr>
          <w:rFonts w:ascii="Calibri" w:hAnsi="Calibri" w:cs="Calibri"/>
        </w:rPr>
        <w:t xml:space="preserve">). Интернет-сайт содержит контактную информацию работодателей, в том числе предоставляющих жилье, а также информацию о территориальных подразделениях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"НЦЗН", с которыми можно связаться по электронной почте или телефону.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При выборе участником Государственной программы подходящей вакансии осуществляется согласование возможности его трудоустройства с будущим работодателем путем резервирования конкретного рабочего места.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Резерв вакансий формируется с учетом данных, указанных в заявлении участника Государственной программы, а также с учетом уровня его профессионального образования, квалификации и возможности прохождения профессионального обучения и (или) получения дополнительного профессионального образования.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Для лиц, выбравших предложенный вариант работы, предполагается получение от работодателя гарантии приема участника Государственной программы на конкретное рабочее место.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отсутствия у участника Государственной программы гарантии работодателя содействие ему в поиске подходящей работы осуществляется территориальными подразделениями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в общем порядке.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С целью организации собственного дела участники Государственной программы могут участвовать в государственных программах Нижегородской области, направленных на поддержку развития малого предпринимательства (бизнеса):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государственная </w:t>
      </w:r>
      <w:hyperlink r:id="rId34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"Развитие предпринимательства Нижегородской области", утвержденная постановлением Правительства Нижегородской области от 29 апреля 2014 г. N 290;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государственная </w:t>
      </w:r>
      <w:hyperlink r:id="rId35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"Содействие занятости населения Нижегородской области", утвержденная постановлением Правительства Нижегородской области от 28 апреля 2014 г. N 273.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Профессиональное обучение и дополнительное профессиональное образование участника Государственной программы и членов его семьи осуществляется на базе образовательных организаций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меры государственной поддержки осуществляются через органы службы занятости населения и предоставляются участнику Государственной программы и членам его семьи за счет средств областного бюджета при наличии одного из следующих обстоятельств: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отсутствует квалификация;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невозможно подобрать подходящую работу из-за отсутствия необходимой квалификации;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необходимо изменить профессию (род занятий) в связи с отсутствием работы, отвечающей имеющейся квалификации.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43. Для лиц, выбравших предложенный вариант профессионального обучения, дополнительного профессионального образования, предполагается заключение контракта (договора) между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и образовательной организацией о профессиональном обучении под конкретное рабочее место.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44. Проводится мониторинг трудоустройства и </w:t>
      </w:r>
      <w:proofErr w:type="spellStart"/>
      <w:r>
        <w:rPr>
          <w:rFonts w:ascii="Calibri" w:hAnsi="Calibri" w:cs="Calibri"/>
        </w:rPr>
        <w:t>закрепляемости</w:t>
      </w:r>
      <w:proofErr w:type="spellEnd"/>
      <w:r>
        <w:rPr>
          <w:rFonts w:ascii="Calibri" w:hAnsi="Calibri" w:cs="Calibri"/>
        </w:rPr>
        <w:t xml:space="preserve"> на рабочих местах участников Государственной программы, прошедших профессиональное обучение, получивших дополнительное профессиональное образование.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XII. Порядок предоставления образовательных, медицинских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социальных услуг участнику Государственной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членам его семьи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 в сфере образования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Исполнительным органом Нижегородской области, обеспечивающим реализацию государственной политики в Нижегородской области в сфере образования, воспитания в образовательных организациях, реализацию конституционного права граждан на образование и осуществляющим управление, государственный контроль (надзор) в области образования, является министерство образования Нижегородской области (603950, г. Нижний Новгород, ул. Ильинская, д. 18, контактный телефон: 8 (831) 433-24-51).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Вопросы регулирования предоставления услуг по общему образованию осуществляются управлением дошкольного, общего и дополнительного образования детей министерства образования и науки (контактный телефон: 8 (831) 434-14-55).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Вопросы регулирования профессионального образования относятся к сфере полномочий отдела подготовки рабочих кадров и сопровождения проектов по развитию профессионального образования (контактный телефон: 8 (831) 433-93-80) и сектора программ высшего и среднего профессионального образования, подготовки научно-педагогических кадров (контактный телефон: 8 (831) 434-31-20) министерства образования и науки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программы), регламентируется </w:t>
      </w:r>
      <w:hyperlink r:id="rId36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г. N 458 (далее - Порядок приема на обучение).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Прием иностранных граждан и лиц без гражданства, в том числе соотечественников за рубежом, в ОООД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и указанным Порядком приема на обучение.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Согласно </w:t>
      </w:r>
      <w:hyperlink r:id="rId38" w:history="1">
        <w:r>
          <w:rPr>
            <w:rFonts w:ascii="Calibri" w:hAnsi="Calibri" w:cs="Calibri"/>
            <w:color w:val="0000FF"/>
          </w:rPr>
          <w:t>пункту 15</w:t>
        </w:r>
      </w:hyperlink>
      <w:r>
        <w:rPr>
          <w:rFonts w:ascii="Calibri" w:hAnsi="Calibri" w:cs="Calibri"/>
        </w:rPr>
        <w:t xml:space="preserve"> Порядка приема на обучение гражданам, имеющим право на получение общего образования соответствующего уровня и проживающим на территории, за которой закреплена указанная образовательная организация (далее - закрепленная территория), </w:t>
      </w:r>
      <w:r>
        <w:rPr>
          <w:rFonts w:ascii="Calibri" w:hAnsi="Calibri" w:cs="Calibri"/>
        </w:rPr>
        <w:lastRenderedPageBreak/>
        <w:t xml:space="preserve">отказывается в приеме в государственную или муниципальную образовательную организацию только по причине отсутствия в ней свободных мест, за исключением случаев, предусмотренных </w:t>
      </w:r>
      <w:hyperlink r:id="rId39" w:history="1">
        <w:r>
          <w:rPr>
            <w:rFonts w:ascii="Calibri" w:hAnsi="Calibri" w:cs="Calibri"/>
            <w:color w:val="0000FF"/>
          </w:rPr>
          <w:t>статьей 88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В соответствии с </w:t>
      </w:r>
      <w:hyperlink r:id="rId40" w:history="1">
        <w:r>
          <w:rPr>
            <w:rFonts w:ascii="Calibri" w:hAnsi="Calibri" w:cs="Calibri"/>
            <w:color w:val="0000FF"/>
          </w:rPr>
          <w:t>пунктом 22</w:t>
        </w:r>
      </w:hyperlink>
      <w:r>
        <w:rPr>
          <w:rFonts w:ascii="Calibri" w:hAnsi="Calibri" w:cs="Calibri"/>
        </w:rPr>
        <w:t xml:space="preserve"> Порядка приема на обучение прием в ОООД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1" w:history="1">
        <w:r>
          <w:rPr>
            <w:rFonts w:ascii="Calibri" w:hAnsi="Calibri" w:cs="Calibri"/>
            <w:color w:val="0000FF"/>
          </w:rPr>
          <w:t>пунктом 1 части 1 статьи 34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о приеме на обучение и документы для приема на обучение, указанные в </w:t>
      </w:r>
      <w:hyperlink r:id="rId42" w:history="1">
        <w:r>
          <w:rPr>
            <w:rFonts w:ascii="Calibri" w:hAnsi="Calibri" w:cs="Calibri"/>
            <w:color w:val="0000FF"/>
          </w:rPr>
          <w:t>пункте 26</w:t>
        </w:r>
      </w:hyperlink>
      <w:r>
        <w:rPr>
          <w:rFonts w:ascii="Calibri" w:hAnsi="Calibri" w:cs="Calibri"/>
        </w:rPr>
        <w:t xml:space="preserve"> Порядка приема на обучение, подаются одним из следующих способов: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лично в общеобразовательную организацию;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через операторов почтовой связи общего пользования заказным письмом с уведомлением о вручении;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электронной форме посредством Единого портала государственных и муниципальных услуг (далее - ЕПГУ);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Нижегородской области от 24.07.2023 N 661)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ОООД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о приеме на обучение родителями (законными представителями) ребенка указываются следующие сведения: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имя, отчество (последнее - при наличии) ребенка или поступающего;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рождения ребенка или поступающего;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адрес места жительства и (или) адрес места пребывания ребенка или поступающего;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фамилия, имя, отчество (последнее - при наличии) родителей (законных представителей) ребенка;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адрес места жительства и (или) адрес места пребывания родителей (законных представителей);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адрес(а) электронной почты, номер(а) телефона(</w:t>
      </w:r>
      <w:proofErr w:type="spellStart"/>
      <w:r>
        <w:rPr>
          <w:rFonts w:ascii="Calibri" w:hAnsi="Calibri" w:cs="Calibri"/>
        </w:rPr>
        <w:t>ов</w:t>
      </w:r>
      <w:proofErr w:type="spellEnd"/>
      <w:r>
        <w:rPr>
          <w:rFonts w:ascii="Calibri" w:hAnsi="Calibri" w:cs="Calibri"/>
        </w:rPr>
        <w:t>) (при наличии) родителя(ей) (законного(</w:t>
      </w:r>
      <w:proofErr w:type="spellStart"/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</w:rPr>
        <w:t>) представителя(ей) ребенка или поступающего);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наличии права внеочередного, первоочередного или преимущественного приема;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согласие родителя(ей) (законного(</w:t>
      </w:r>
      <w:proofErr w:type="spellStart"/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</w:rPr>
        <w:t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указанного поступающего по адаптированной образовательной программе);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факт ознакомления родителя(ей) (законного(</w:t>
      </w:r>
      <w:proofErr w:type="spellStart"/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</w:rPr>
        <w:t>) представителя(ей))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согласие родителя(ей) (законного(</w:t>
      </w:r>
      <w:proofErr w:type="spellStart"/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</w:rPr>
        <w:t>) представителя(ей) ребенка или поступающего на обработку персональных данных.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приема родитель(и) (законный(</w:t>
      </w:r>
      <w:proofErr w:type="spellStart"/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</w:rPr>
        <w:t>) представитель(и) ребенка или поступающий представляют следующие документы: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документа, удостоверяющего личность родителя (законного представителя) ребенка или поступающего;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свидетельства о рождении ребенка или документа, подтверждающего родство заявителя;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документа, подтверждающего установление опеки или попечительства (при необходимости);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свидетельства о рождении полнородных и </w:t>
      </w:r>
      <w:proofErr w:type="spellStart"/>
      <w:r>
        <w:rPr>
          <w:rFonts w:ascii="Calibri" w:hAnsi="Calibri" w:cs="Calibri"/>
        </w:rPr>
        <w:t>неполнородных</w:t>
      </w:r>
      <w:proofErr w:type="spellEnd"/>
      <w:r>
        <w:rPr>
          <w:rFonts w:ascii="Calibri" w:hAnsi="Calibri" w:cs="Calibri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Calibri" w:hAnsi="Calibri" w:cs="Calibri"/>
        </w:rPr>
        <w:t>неполнородные</w:t>
      </w:r>
      <w:proofErr w:type="spellEnd"/>
      <w:r>
        <w:rPr>
          <w:rFonts w:ascii="Calibri" w:hAnsi="Calibri" w:cs="Calibri"/>
        </w:rPr>
        <w:t xml:space="preserve"> брат и (или) сестра);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</w:t>
      </w:r>
      <w:r>
        <w:rPr>
          <w:rFonts w:ascii="Calibri" w:hAnsi="Calibri" w:cs="Calibri"/>
        </w:rPr>
        <w:lastRenderedPageBreak/>
        <w:t>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заключения психолого-медико-педагогической комиссии (при наличии).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Родитель(и) (законный(</w:t>
      </w:r>
      <w:proofErr w:type="spellStart"/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</w:rPr>
        <w:t>) представитель(и))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51. Согласно </w:t>
      </w:r>
      <w:hyperlink r:id="rId44" w:history="1">
        <w:r>
          <w:rPr>
            <w:rFonts w:ascii="Calibri" w:hAnsi="Calibri" w:cs="Calibri"/>
            <w:color w:val="0000FF"/>
          </w:rPr>
          <w:t>пункту 17</w:t>
        </w:r>
      </w:hyperlink>
      <w:r>
        <w:rPr>
          <w:rFonts w:ascii="Calibri" w:hAnsi="Calibri" w:cs="Calibri"/>
        </w:rPr>
        <w:t xml:space="preserve"> Порядка приема на обучение прием заявлений в первый класс ОООД для граждан, проживающих на закрепленной территории, начинается не позднее 1 апреля и завершается не позднее 30 июня текущего года.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Зачисление в ОООД оформляется распорядительным актом ОООД в течение 3 рабочих дней после завершения приема заявлений о приеме на обучение в первый класс.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ОООД, закончившие прием в первый класс всех детей, указанных в </w:t>
      </w:r>
      <w:hyperlink r:id="rId45" w:history="1">
        <w:r>
          <w:rPr>
            <w:rFonts w:ascii="Calibri" w:hAnsi="Calibri" w:cs="Calibri"/>
            <w:color w:val="0000FF"/>
          </w:rPr>
          <w:t>пунктах 9</w:t>
        </w:r>
      </w:hyperlink>
      <w:r>
        <w:rPr>
          <w:rFonts w:ascii="Calibri" w:hAnsi="Calibri" w:cs="Calibri"/>
        </w:rPr>
        <w:t xml:space="preserve">, </w:t>
      </w:r>
      <w:hyperlink r:id="rId46" w:history="1">
        <w:r>
          <w:rPr>
            <w:rFonts w:ascii="Calibri" w:hAnsi="Calibri" w:cs="Calibri"/>
            <w:color w:val="0000FF"/>
          </w:rPr>
          <w:t>9(1)</w:t>
        </w:r>
      </w:hyperlink>
      <w:r>
        <w:rPr>
          <w:rFonts w:ascii="Calibri" w:hAnsi="Calibri" w:cs="Calibri"/>
        </w:rPr>
        <w:t xml:space="preserve">, </w:t>
      </w:r>
      <w:hyperlink r:id="rId47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 </w:t>
      </w:r>
      <w:hyperlink r:id="rId48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Порядка приема на обучение,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52. Прием на обучение по образовательным программам среднего профессионального образования (в том числе иностранных граждан и лиц без гражданства), осуществляется в соответствии с </w:t>
      </w:r>
      <w:hyperlink r:id="rId4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приема на обучение по образовательным программам среднего профессионального образования, утвержденным приказом Министерства просвещения Российской Федерации от 2 сентября 2020 г. N 457. Прием на обучение по образовательным программам высшего образования -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 xml:space="preserve">, магистратуры (в том числе иностранных граждан и лиц без гражданства) осуществляется в соответствии с </w:t>
      </w:r>
      <w:hyperlink r:id="rId50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приема на обучение по образовательным программам высшего образования -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, программам </w:t>
      </w:r>
      <w:proofErr w:type="spellStart"/>
      <w:r>
        <w:rPr>
          <w:rFonts w:ascii="Calibri" w:hAnsi="Calibri" w:cs="Calibri"/>
        </w:rPr>
        <w:t>специалитета</w:t>
      </w:r>
      <w:proofErr w:type="spellEnd"/>
      <w:r>
        <w:rPr>
          <w:rFonts w:ascii="Calibri" w:hAnsi="Calibri" w:cs="Calibri"/>
        </w:rPr>
        <w:t>, программам магистратуры, утвержденным приказом Министерства науки и высшего образования Российской Федерации от 27 ноября 2024 г. N 821. Прием на обучение по дополнительным образовательным программам проводится на условиях, определяемых локальными нормативными актами организаций, осуществляющих образовательную деятельность, в соответствии с законодательством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 в сфере здравоохранения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53. Уполномоченный орган по организации предоставления услуг в сфере здравоохранения - министерство здравоохранения Нижегородской области (603082, г. Нижний Новгород, ул. Малая Ямская, д. 78, контактный телефон: 8 (831) 435-30-74).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54. В соответствии с положениями Государственной программы участники Государственной программы и члены их семей имеют право на получение медицинской помощи в соответствии с законодательством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55. Участники Государственной программы и члены их семей для получения медицинских услуг обращаются в учреждения здравоохранения по месту регистрации по месту жительства/пребывания.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Документ, на основании которого осуществляется оказание услуг, - полис обязательного медицинского страхования, выданный после оформления разрешения на временное проживание либо свидетельства о предоставлении временного убежища на территории Российской Федерации. Информирование о порядке выдачи полиса обязательного медицинского страхования проводится при первичном приеме и постановке на учет.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56. До получения полиса обязательного медицинского страхования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 соотечественникам оказываются: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пациента;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вмешательства, медицинскими организациями государственной и муниципальной систем здравоохранения.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медицинской помощи, оказываемой в амбулаторных условиях и в условиях дневного стационара не являющимся застрахованными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программу обязательного медицинского страхования, обеспечивается за счет бюджетных ассигнований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оказании скорой медицинской помощи в случае необходимости осуществляется медицинская эвакуация в соответствии с Федеральным </w:t>
      </w:r>
      <w:hyperlink r:id="rId5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ноября 2011 г. N 323-ФЗ "Об основах охраны здоровья граждан 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оказании скорой медицинской помощи, стационарной медицинской помощи и медицинской помощи в дневных стационарах всех типов предоставляется лекарственная помощь в соответствии с законодательством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При получении в соответствии с законодательством Российской Федерации полиса обязательного медицинского страхования медицинская помощь оказывается в рамках базовой программы обязательного медицинского страхования, утверждаемой ежегодно Правительством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58. Медицинская помощь участникам Государственной программы и членам их семей, страдающим социально значимыми заболеваниями и страдающим заболеваниями, представляющими опасность для окружающих, будет оказываться в рамках Программы государственных гарантий бесплатного оказания медицинской помощи гражданам в Нижегородской области на соответствующий год и на плановый период по факту выявления соответствующих заболеваний и направления выявленных участников Государственной программы и членов их семей в государственные или муниципальные медицинские организации.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59. В соответствии с Федеральным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июля 2002 г. N 115-ФЗ "О правовом положении иностранных граждан в Российской Федерации" иностранный гражданин, прибывший в Российскую Федерацию, представляет в территориальный орган федерального органа исполнительной власти в сфере миграции документы, подтверждающие отсутствие у данного иностранного гражданина заболевания наркоманией и инфекционных заболеваний, которые представляют опасность для окружающих, а также сертификат об отсутствии у данного иностранного гражданина заболевания, вызываемого вирусом иммунодефицита человека (ВИЧ-инфекции). Подтверждение наличия или отсутствия заболевания наркоманией и инфекционных заболеваний осуществляется в рамках медицинского освидетельствования.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60. Медицинское освидетельствование участника Государственной программы и членов его семьи осуществляется в порядке, предусмотренном </w:t>
      </w:r>
      <w:hyperlink r:id="rId5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19 ноября 2021 г. N 1079н "Об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</w:t>
      </w:r>
      <w:proofErr w:type="spellStart"/>
      <w:r>
        <w:rPr>
          <w:rFonts w:ascii="Calibri" w:hAnsi="Calibri" w:cs="Calibri"/>
        </w:rPr>
        <w:t>психоактивных</w:t>
      </w:r>
      <w:proofErr w:type="spellEnd"/>
      <w:r>
        <w:rPr>
          <w:rFonts w:ascii="Calibri" w:hAnsi="Calibri" w:cs="Calibri"/>
        </w:rPr>
        <w:t xml:space="preserve">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</w:t>
      </w:r>
      <w:proofErr w:type="spellStart"/>
      <w:r>
        <w:rPr>
          <w:rFonts w:ascii="Calibri" w:hAnsi="Calibri" w:cs="Calibri"/>
        </w:rPr>
        <w:t>психоактивных</w:t>
      </w:r>
      <w:proofErr w:type="spellEnd"/>
      <w:r>
        <w:rPr>
          <w:rFonts w:ascii="Calibri" w:hAnsi="Calibri" w:cs="Calibri"/>
        </w:rPr>
        <w:t xml:space="preserve">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61. При оказании скорой медицинской помощи, стационарной медицинской помощи и медицинской помощи в дневных стационарах всех типов предоставляется лекарственная помощь в соответствии с законодательством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Услуги в сфере социальной защиты населения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Уполномоченный орган в сферах социальной защиты и социальной поддержки населения - министерство социального развития и семейной политики Нижегородской области (603000, г. Нижний Новгород, ул. Минина, д. 10В, контактный телефон: 8 (831) 422-28-80).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63. </w:t>
      </w:r>
      <w:hyperlink r:id="rId54" w:history="1">
        <w:r>
          <w:rPr>
            <w:rFonts w:ascii="Calibri" w:hAnsi="Calibri" w:cs="Calibri"/>
            <w:color w:val="0000FF"/>
          </w:rPr>
          <w:t>Адреса</w:t>
        </w:r>
      </w:hyperlink>
      <w:r>
        <w:rPr>
          <w:rFonts w:ascii="Calibri" w:hAnsi="Calibri" w:cs="Calibri"/>
        </w:rPr>
        <w:t xml:space="preserve"> государственных казенных учреждений Нижегородской области "Управление социальной защиты населения" муниципальных (городских) округов (далее - ГКУ УСЗН), на которые возложено предоставление услуг в сфере социальной защиты, указаны в приложении 5 к настоящему Порядку.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64. Гражданам, проживающим на территории Нижегородской области, гарантируется право на социальное обслуживание в соответствии с Федеральным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442-ФЗ "Об основах социального обслуживания граждан 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65. Психологическую поддержку, а также проведение мониторинга процесса адаптации участников Государственной программы планируется осуществлять на базе областных комплексных центров социального обслуживания населения, которые имеются во всех муниципальных (городских) округах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66. В соответствии с законами Нижегородской области от 8 января 2004 г. </w:t>
      </w:r>
      <w:hyperlink r:id="rId56" w:history="1">
        <w:r>
          <w:rPr>
            <w:rFonts w:ascii="Calibri" w:hAnsi="Calibri" w:cs="Calibri"/>
            <w:color w:val="0000FF"/>
          </w:rPr>
          <w:t>N 1-З</w:t>
        </w:r>
      </w:hyperlink>
      <w:r>
        <w:rPr>
          <w:rFonts w:ascii="Calibri" w:hAnsi="Calibri" w:cs="Calibri"/>
        </w:rPr>
        <w:t xml:space="preserve"> "Об адресной государственной социальной поддержке малоимущих семей или малоимущих одиноко проживающих граждан в Нижегородской области", от 24 ноября 2004 г. </w:t>
      </w:r>
      <w:hyperlink r:id="rId57" w:history="1">
        <w:r>
          <w:rPr>
            <w:rFonts w:ascii="Calibri" w:hAnsi="Calibri" w:cs="Calibri"/>
            <w:color w:val="0000FF"/>
          </w:rPr>
          <w:t>N 130-З</w:t>
        </w:r>
      </w:hyperlink>
      <w:r>
        <w:rPr>
          <w:rFonts w:ascii="Calibri" w:hAnsi="Calibri" w:cs="Calibri"/>
        </w:rPr>
        <w:t xml:space="preserve"> "О мерах социальной поддержки граждан, имеющих детей", от 30 декабря 2005 г. </w:t>
      </w:r>
      <w:hyperlink r:id="rId58" w:history="1">
        <w:r>
          <w:rPr>
            <w:rFonts w:ascii="Calibri" w:hAnsi="Calibri" w:cs="Calibri"/>
            <w:color w:val="0000FF"/>
          </w:rPr>
          <w:t>N 212-З</w:t>
        </w:r>
      </w:hyperlink>
      <w:r>
        <w:rPr>
          <w:rFonts w:ascii="Calibri" w:hAnsi="Calibri" w:cs="Calibri"/>
        </w:rPr>
        <w:t xml:space="preserve"> "О социальной поддержке отдельных категорий граждан в целях реализации их права на образование" граждане, проживающие на территории Нижегородской области и имеющие доход ниже величины прожиточного минимума, установленного в Нижегородской области, имеют право на получение адресной поддержки в размере, установленном законодательством.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XIII. Порядок действий по предоставлению участнику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программы единовременной выплаты в целях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компенсации расходов на жилищное обустройство, медицинское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освидетельствование, признание ученых степеней, ученых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званий, образования и (или) квалификации, полученных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иностранном государстве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67. В рамках настоящей Программы участникам Государственной программы предоставляется единовременная выплата в целях компенсации расходов на жилищное обустройство, медицинское освидетельствование, признание ученых степеней, ученых званий, образования и (или) квалификации, полученных в иностранном государстве (далее - единовременная выплата).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единовременной выплаты осуществляется исходя из наличия денежных средств, предусмотренных на эти цели областным бюджетом на соответствующий финансовый год, с учетом возможности реализации денежных средств из федерального бюджета, предоставляемых в виде субсидий бюджету Нижегородской области в соответствии с </w:t>
      </w:r>
      <w:hyperlink r:id="rId5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68. Право на получение единовременной выплаты имеют соотечественники, являющиеся участниками Государственной программы и прибывшие на территорию Нижегородской области, оформившие регистрацию по месту жительства или постановку на миграционный учет по месту пребывания в Нижегородской области, в том числе репатрианты.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Единовременная выплата предоставляется однократно и осуществляется только в период реализации Программы.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69. Размер единовременной выплаты составляет в 2021 - 2022 годах - 30000,0 руб. (тридцать тысяч рублей), в 2023 году - 31200,0 руб. (тридцать одна тысяча двести рублей), в 2024 году - 50000,0 руб. (пятьдесят тысяч рублей), в 2025 году - 52000,0 руб. (пятьдесят две тысячи рублей), в 2026 году - 54080,0 руб. (пятьдесят четыре тысячи восемьдесят рублей), в 2027 году - 56243,0 руб. (пятьдесят шесть тысяч двести сорок три рубля), в 2028 году - 58493,0 руб. (пятьдесят восемь тысяч четыреста девяносто три рубля).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281"/>
      <w:bookmarkEnd w:id="0"/>
      <w:r>
        <w:rPr>
          <w:rFonts w:ascii="Calibri" w:hAnsi="Calibri" w:cs="Calibri"/>
        </w:rPr>
        <w:t xml:space="preserve">70. Для получения единовременной выплаты участник Государственной программы обращается с заявлением в территориальное подразделение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муниципального (городского) округа Нижегородской области (</w:t>
      </w:r>
      <w:hyperlink r:id="rId60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 xml:space="preserve"> к настоящему Порядку) по месту жительства (постановки на миграционный учет по месту пребывания) в муниципальном (городском) округе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обращения за единовременной выплатой не должен превышать 12 месяцев с момента регистрации в качестве участника Государственной программы в ГУ МВД России по Нижегородской области, но не позднее 10 декабря текущего финансового года.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заявления утверждается министерством демографии и развития человеческого капитала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Участник Государственной программы предоставляет в территориальное подразделение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копии следующих документов с обязательным предъявлением оригинала: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61" w:history="1">
        <w:r>
          <w:rPr>
            <w:rFonts w:ascii="Calibri" w:hAnsi="Calibri" w:cs="Calibri"/>
            <w:color w:val="0000FF"/>
          </w:rPr>
          <w:t>свидетельства</w:t>
        </w:r>
      </w:hyperlink>
      <w:r>
        <w:rPr>
          <w:rFonts w:ascii="Calibri" w:hAnsi="Calibri" w:cs="Calibri"/>
        </w:rPr>
        <w:t xml:space="preserve"> участника Государственной программы по форме, утвержденной постановлением Правительства Российской Федерации от 28 декабря 2006 г. N 817 (с отметкой ГУ МВД России по Нижегородской области);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документа, удостоверяющего личность участника Государственной программы;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документов, подтверждающих регистрацию участника Государственной программы и членов его семьи по месту жительства (постановку на миграционный учет по месту пребывания) в муниципальном (городском) округе Нижегородской области;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абзац исключен с 01.01.2024. - </w:t>
      </w:r>
      <w:hyperlink r:id="rId6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Нижегородской области от 27.12.2023 N 1146;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реквизиты лицевого счета участника Государственной программы, открытого в российской кредитной организации.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смерти участника Государственной программы до подачи им заявления о назначении единовременной выплаты за ее получением вправе обратиться один из совершеннолетних членов его семьи, вписанных в свидетельство участника Государственной программы и удовлетворяющих условиям получения данной выплаты. Член семьи представляет документы, указанные выше, и свидетельство о смерти участника Государственной программы. Срок обращения за единовременной выплатой - не позднее 6 месяцев со дня смерти участника Государственной программы.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71. Решение о назначении единовременной выплаты (отказе в ее назначении) принимается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не позднее десяти дней со дня подачи заявления с приложением всех необходимых документов и оформляется приказом.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Нижегородской области от 28.11.2022 N 984)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Основаниями для отказа в назначении единовременной выплаты являются: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обращение с заявлением лица, не являющегося участником Государственной программы;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в представленных документах недостоверных сведений или несоответствие их требованиям законодательства;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представление неполного комплекта документов, указанных в </w:t>
      </w:r>
      <w:hyperlink w:anchor="Par281" w:history="1">
        <w:r>
          <w:rPr>
            <w:rFonts w:ascii="Calibri" w:hAnsi="Calibri" w:cs="Calibri"/>
            <w:color w:val="0000FF"/>
          </w:rPr>
          <w:t>пункте 70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бюджетных средств назначение единовременной выплаты приостанавливается.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принятия решения об отказе в назначении единовременной выплаты заявитель в трехдневный срок со дня принятия решения извещается об этом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в письменной форме с указанием причин отказа.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Ежемесячно до 2 числа месяца, следующего за отчетным, в адрес министерства демографии и развития человеческого капитала Нижегородской области направляют: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- отчет о предоставлении единовременной выплаты,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территориальные подразделения </w:t>
      </w:r>
      <w:proofErr w:type="gramStart"/>
      <w:r>
        <w:rPr>
          <w:rFonts w:ascii="Calibri" w:hAnsi="Calibri" w:cs="Calibri"/>
        </w:rPr>
        <w:t>ГКУ</w:t>
      </w:r>
      <w:proofErr w:type="gramEnd"/>
      <w:r>
        <w:rPr>
          <w:rFonts w:ascii="Calibri" w:hAnsi="Calibri" w:cs="Calibri"/>
        </w:rPr>
        <w:t xml:space="preserve"> НО "НЦЗН" - заявки на предоставление единовременной выплаты.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XIV. Жилищное обустройство по месту временного и постоянного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проживания, а также условия включения участника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программы и членов его семьи в программы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улучшению жилищных условий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72. Вариант жилищного обустройства указывается в заявлении участника Государственной программы. На первом этапе ответственными за содействие временному жилищному обустройству соотечественника являются уполномоченные органы МСУ муниципального (городского) округа Нижегородской области, выбранного участниками Государственной программы и членами их семей для переселения.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После получения гражданства Российской Федерации соотечественники имеют право участвовать в государственных программах по улучшению жилищных условий.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73. На территории Нижегородской области реализуется государственная </w:t>
      </w:r>
      <w:hyperlink r:id="rId64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Нижегородской области "Государственная поддержка граждан по обеспечению жильем на территории Нижегородской области", утвержденная постановлением Правительства Нижегородской области от 30 апреля 2014 г. N 302, которая предполагает возможность участия в ней при соблюдении определенных условий соотечественников после получения гражданства Российской Федерации.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Основная информация, в том числе контактная, а также документы, регламентирующие реализацию вышеуказанной программы на территории Нижегородской области, размещены на официальном сайте министерства социального развития и семейной политики Нижегородской области (</w:t>
      </w:r>
      <w:hyperlink r:id="rId65" w:history="1">
        <w:r>
          <w:rPr>
            <w:rFonts w:ascii="Calibri" w:hAnsi="Calibri" w:cs="Calibri"/>
            <w:color w:val="0000FF"/>
          </w:rPr>
          <w:t>www.minsocium.ru</w:t>
        </w:r>
      </w:hyperlink>
      <w:r>
        <w:rPr>
          <w:rFonts w:ascii="Calibri" w:hAnsi="Calibri" w:cs="Calibri"/>
        </w:rPr>
        <w:t>).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74. Учитывая, что часть участников Государственной программы выберет место для проживания в сельской местности, наиболее приемлемыми условиями обеспечения соотечественников жильем являются условия, изложенные в нормативных правовых актах, регламентирующих земельные отношения в Нижегородской области: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6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Нижегородской области от 13 декабря 2005 г. N 192-З "О регулировании земельных отношений в Нижегородской области";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6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Нижегородской области от 14 июля 2003 г. N 58-З "О нормах предоставления земельных участков на территории Нижегородской области";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6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Нижегородской области от 27 декабря 2007 г. N 195-З "Об осуществлении оборота земель сельскохозяйственного назначения в Нижегородской области";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6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Нижегородской области от 1 декабря 2011 г. N 171-З "О внесении изменений в статью 4 Закона Нижегородской области "О мерах социальной поддержки многодетных семей" и в статью 2 Закона Нижегородской области "О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Нижегородской области";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7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Нижегородской области от 2 апреля 2020 г. N 26-З "О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области".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XV. Приобретение (получение) земельных участков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индивидуального жилищного строительства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ведения личного подсобного хозяйства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75. Предоставление участникам Государственной программы земельных участков на территории Нижегородской области осуществляется на общих основаниях в соответствии с Земельным </w:t>
      </w:r>
      <w:hyperlink r:id="rId7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Законами Нижегородской области от 13 декабря 2005 г. </w:t>
      </w:r>
      <w:hyperlink r:id="rId72" w:history="1">
        <w:r>
          <w:rPr>
            <w:rFonts w:ascii="Calibri" w:hAnsi="Calibri" w:cs="Calibri"/>
            <w:color w:val="0000FF"/>
          </w:rPr>
          <w:t>N 192-З</w:t>
        </w:r>
      </w:hyperlink>
      <w:r>
        <w:rPr>
          <w:rFonts w:ascii="Calibri" w:hAnsi="Calibri" w:cs="Calibri"/>
        </w:rPr>
        <w:t xml:space="preserve"> "О регулировании земельных отношений в Нижегородской области", от 23 декабря 2014 г. </w:t>
      </w:r>
      <w:hyperlink r:id="rId73" w:history="1">
        <w:r>
          <w:rPr>
            <w:rFonts w:ascii="Calibri" w:hAnsi="Calibri" w:cs="Calibri"/>
            <w:color w:val="0000FF"/>
          </w:rPr>
          <w:t>N 197-З</w:t>
        </w:r>
      </w:hyperlink>
      <w:r>
        <w:rPr>
          <w:rFonts w:ascii="Calibri" w:hAnsi="Calibri" w:cs="Calibri"/>
        </w:rPr>
        <w:t xml:space="preserve"> "О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области".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76. После получения гражданства Российской Федерации участники Государственной программы и члены их семей имеют право на получение земельных участков в собственность в соответствии с законами Нижегородской области.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соответствии с </w:t>
      </w:r>
      <w:hyperlink r:id="rId7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Нижегородской области от 1 декабря 2011 г. N 168-З "О предоставлении земельных участков многодетным семьям в собственность бесплатно на территории Нижегородской области" граждане Российской Федерации, постоянно проживающие не менее 5 лет на территории Нижегородской области, имеющие трех и более детей в возрасте до 18 лет (далее - многодетные граждане), имеют право однократно бесплатно приобрести земельные участки в собственность, в том числе для жилищного строительства, без торгов.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этого необходимо обращаться в исполнительный орган Нижегородской области, уполномоченный на предоставление земельных участков, находящихся в государственной собственности Нижегородской области, или в соответствующие органы местного самоуправления муниципальных образований Нижегородской области для постановки на учет в целях предоставления им земельного участка.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Нижегородской области от 29 июня 2015 г. N 88-З "О предоставлении земельных участков отдельным категориям граждан в собственность бесплатно на территории Нижегородской области" право на предоставление земельных участков в собственность бесплатно имеют: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постоянно проживающие на территории Нижегородской области непрерывно не менее 5 лет до момента подачи заявления о предоставлении земельного участка в собственность бесплатно следующие категории граждан Российской Федерации: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специалисты, получившие среднее профессиональное и высшее образование, работающие по бессрочному трудовому договору либо трудовому договору, заключенному на срок не менее 5 лет, в муниципальных организациях и государственных организациях Нижегородской области, осуществляющих образовательную деятельность, деятельность в сфере здравоохранения, социального обслуживания, культуры, физической культуры и спорта, в соответствии с полученной квалификацией;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граждане, работающие в организациях, осуществляющих деятельность в сфере сельскохозяйственного производства, или в крестьянских (фермерских) хозяйствах, расположенных на территории Нижегородской области, по бессрочному трудовому договору либо трудовому договору, заключенному на срок не менее 5 лет, а также граждане, являющиеся главами крестьянских (фермерских) хозяйств;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молодые семьи, в которых возраст супругов на дату подачи заявления о предоставлении земельного участка в собственность бесплатно не превышает 35 лет, либо неполные семьи, состоящие из одного родителя, возраст которого на дату подачи заявления не превышает 35 лет, и одного или более детей (в том числе усыновленных);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ветераны Великой Отечественной войны и ветераны боевых действий, инвалиды Великой Отечественной войны и инвалиды боевых действий;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семьи, имеющие на иждивении детей-инвалидов;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граждане, страдающие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 в соответствии со </w:t>
      </w:r>
      <w:hyperlink r:id="rId76" w:history="1">
        <w:r>
          <w:rPr>
            <w:rFonts w:ascii="Calibri" w:hAnsi="Calibri" w:cs="Calibri"/>
            <w:color w:val="0000FF"/>
          </w:rPr>
          <w:t>статьей 51</w:t>
        </w:r>
      </w:hyperlink>
      <w:r>
        <w:rPr>
          <w:rFonts w:ascii="Calibri" w:hAnsi="Calibri" w:cs="Calibri"/>
        </w:rPr>
        <w:t xml:space="preserve"> Жилищного кодекса Российской Федерации;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постоянно проживающие на территории Нижегородской области следующие категории граждан Российской Федерации: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реабилитированные лица, утратившие жилые помещения в Нижегородской области в связи с репрессиями, члены их семей и другие родственники, проживавшие совместно с реабилитированными лицами до применения к ним репрессий, а также дети реабилитированных </w:t>
      </w:r>
      <w:r>
        <w:rPr>
          <w:rFonts w:ascii="Calibri" w:hAnsi="Calibri" w:cs="Calibri"/>
        </w:rPr>
        <w:lastRenderedPageBreak/>
        <w:t xml:space="preserve">лиц, родившиеся в местах лишения свободы, в ссылке, высылке, на </w:t>
      </w:r>
      <w:proofErr w:type="spellStart"/>
      <w:r>
        <w:rPr>
          <w:rFonts w:ascii="Calibri" w:hAnsi="Calibri" w:cs="Calibri"/>
        </w:rPr>
        <w:t>спецпоселении</w:t>
      </w:r>
      <w:proofErr w:type="spellEnd"/>
      <w:r>
        <w:rPr>
          <w:rFonts w:ascii="Calibri" w:hAnsi="Calibri" w:cs="Calibri"/>
        </w:rPr>
        <w:t>, в случае возвращения на прежнее место жительства в Нижегородскую область;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граждане, лишившиеся жилого помещения в результате чрезвычайных ситуаций природного или техногенного характера;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граждане, проживающие в зоне активного оползня, карстовых провалов,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чье жилье признано в установленном Правительством Российской Федерации порядке непригодным для проживания, при условии, что жилое помещение, расположенное на таких земельных участках, является единственным местом жительства гражданина и членов его семьи;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граждане, являющиеся участниками государственных программ Нижегородской области, направленных на улучшение жилищных условий граждан, при условии выполнения ими требований, установленных государственными программами Нижегородской области;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специалисты в возрасте до 50 лет, заключившие с уполномоченным исполнительным органом Нижегородской области договор, предусмотренный федеральным законодательством и устанавливающий обязанность специалиста работать в государственном или муниципальном учреждении, расположенном в сельском населенном пункте либо рабочем поселке, либо поселке городского типа;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>е) военнослужащие, проходящие военную службу по контракту, общая продолжительность военной службы которых составляет 10 лет и более, а также граждане, уволенные с военной службы по достижении ими предельного возраста пребывания на военной службе по состоянию здоровья или в связи с организационно-штатными мероприятиями, общая продолжительность военной службы которых составляет 10 лет и более;</w:t>
      </w:r>
    </w:p>
    <w:p w:rsidR="00187971" w:rsidRDefault="00187971" w:rsidP="001879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чемпионы и призеры Олимпийских, </w:t>
      </w:r>
      <w:proofErr w:type="spellStart"/>
      <w:r>
        <w:rPr>
          <w:rFonts w:ascii="Calibri" w:hAnsi="Calibri" w:cs="Calibri"/>
        </w:rPr>
        <w:t>Паралимпийских</w:t>
      </w:r>
      <w:proofErr w:type="spellEnd"/>
      <w:r>
        <w:rPr>
          <w:rFonts w:ascii="Calibri" w:hAnsi="Calibri" w:cs="Calibri"/>
        </w:rPr>
        <w:t xml:space="preserve"> игр и </w:t>
      </w:r>
      <w:proofErr w:type="spellStart"/>
      <w:r>
        <w:rPr>
          <w:rFonts w:ascii="Calibri" w:hAnsi="Calibri" w:cs="Calibri"/>
        </w:rPr>
        <w:t>Сурдлимпийских</w:t>
      </w:r>
      <w:proofErr w:type="spellEnd"/>
      <w:r>
        <w:rPr>
          <w:rFonts w:ascii="Calibri" w:hAnsi="Calibri" w:cs="Calibri"/>
        </w:rPr>
        <w:t xml:space="preserve"> игр - участники от Нижегородской области, а также постоянно проживающие на территории Нижегородской области чемпионы и призеры Олимпийских, </w:t>
      </w:r>
      <w:proofErr w:type="spellStart"/>
      <w:r>
        <w:rPr>
          <w:rFonts w:ascii="Calibri" w:hAnsi="Calibri" w:cs="Calibri"/>
        </w:rPr>
        <w:t>Паралимпийских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Сурдлимпийских</w:t>
      </w:r>
      <w:proofErr w:type="spellEnd"/>
      <w:r>
        <w:rPr>
          <w:rFonts w:ascii="Calibri" w:hAnsi="Calibri" w:cs="Calibri"/>
        </w:rPr>
        <w:t xml:space="preserve"> игр.</w:t>
      </w: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7971" w:rsidRDefault="00187971" w:rsidP="00187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4D7F" w:rsidRDefault="00544D7F"/>
    <w:sectPr w:rsidR="00544D7F" w:rsidSect="00C43BB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44"/>
    <w:rsid w:val="00187971"/>
    <w:rsid w:val="0050641D"/>
    <w:rsid w:val="00544D7F"/>
    <w:rsid w:val="00A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5EB9-089E-49EC-A26C-49FB235A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5276" TargetMode="External"/><Relationship Id="rId18" Type="http://schemas.openxmlformats.org/officeDocument/2006/relationships/hyperlink" Target="https://login.consultant.ru/link/?req=doc&amp;base=LAW&amp;n=518134&amp;dst=1194" TargetMode="External"/><Relationship Id="rId26" Type="http://schemas.openxmlformats.org/officeDocument/2006/relationships/hyperlink" Target="https://login.consultant.ru/link/?req=doc&amp;base=LAW&amp;n=508783" TargetMode="External"/><Relationship Id="rId39" Type="http://schemas.openxmlformats.org/officeDocument/2006/relationships/hyperlink" Target="https://login.consultant.ru/link/?req=doc&amp;base=LAW&amp;n=532901&amp;dst=101173" TargetMode="External"/><Relationship Id="rId21" Type="http://schemas.openxmlformats.org/officeDocument/2006/relationships/hyperlink" Target="https://login.consultant.ru/link/?req=doc&amp;base=LAW&amp;n=492766&amp;dst=100057" TargetMode="External"/><Relationship Id="rId34" Type="http://schemas.openxmlformats.org/officeDocument/2006/relationships/hyperlink" Target="https://login.consultant.ru/link/?req=doc&amp;base=RLAW187&amp;n=334325&amp;dst=121958" TargetMode="External"/><Relationship Id="rId42" Type="http://schemas.openxmlformats.org/officeDocument/2006/relationships/hyperlink" Target="https://login.consultant.ru/link/?req=doc&amp;base=LAW&amp;n=526498&amp;dst=100128" TargetMode="External"/><Relationship Id="rId47" Type="http://schemas.openxmlformats.org/officeDocument/2006/relationships/hyperlink" Target="https://login.consultant.ru/link/?req=doc&amp;base=LAW&amp;n=526498&amp;dst=100051" TargetMode="External"/><Relationship Id="rId50" Type="http://schemas.openxmlformats.org/officeDocument/2006/relationships/hyperlink" Target="https://login.consultant.ru/link/?req=doc&amp;base=LAW&amp;n=520173&amp;dst=100011" TargetMode="External"/><Relationship Id="rId55" Type="http://schemas.openxmlformats.org/officeDocument/2006/relationships/hyperlink" Target="https://login.consultant.ru/link/?req=doc&amp;base=LAW&amp;n=483021" TargetMode="External"/><Relationship Id="rId63" Type="http://schemas.openxmlformats.org/officeDocument/2006/relationships/hyperlink" Target="https://login.consultant.ru/link/?req=doc&amp;base=RLAW187&amp;n=263843&amp;dst=100126" TargetMode="External"/><Relationship Id="rId68" Type="http://schemas.openxmlformats.org/officeDocument/2006/relationships/hyperlink" Target="https://login.consultant.ru/link/?req=doc&amp;base=RLAW187&amp;n=331762" TargetMode="External"/><Relationship Id="rId76" Type="http://schemas.openxmlformats.org/officeDocument/2006/relationships/hyperlink" Target="https://login.consultant.ru/link/?req=doc&amp;base=LAW&amp;n=511791&amp;dst=100361" TargetMode="External"/><Relationship Id="rId7" Type="http://schemas.openxmlformats.org/officeDocument/2006/relationships/hyperlink" Target="https://login.consultant.ru/link/?req=doc&amp;base=LAW&amp;n=514113&amp;dst=131" TargetMode="External"/><Relationship Id="rId71" Type="http://schemas.openxmlformats.org/officeDocument/2006/relationships/hyperlink" Target="https://login.consultant.ru/link/?req=doc&amp;base=LAW&amp;n=5117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4113" TargetMode="External"/><Relationship Id="rId29" Type="http://schemas.openxmlformats.org/officeDocument/2006/relationships/hyperlink" Target="https://login.consultant.ru/link/?req=doc&amp;base=LAW&amp;n=508787" TargetMode="External"/><Relationship Id="rId11" Type="http://schemas.openxmlformats.org/officeDocument/2006/relationships/hyperlink" Target="https://login.consultant.ru/link/?req=doc&amp;base=RLAW187&amp;n=276667&amp;dst=100016" TargetMode="External"/><Relationship Id="rId24" Type="http://schemas.openxmlformats.org/officeDocument/2006/relationships/hyperlink" Target="https://login.consultant.ru/link/?req=doc&amp;base=LAW&amp;n=492766&amp;dst=100057" TargetMode="External"/><Relationship Id="rId32" Type="http://schemas.openxmlformats.org/officeDocument/2006/relationships/hyperlink" Target="https://login.consultant.ru/link/?req=doc&amp;base=LAW&amp;n=520110" TargetMode="External"/><Relationship Id="rId37" Type="http://schemas.openxmlformats.org/officeDocument/2006/relationships/hyperlink" Target="https://login.consultant.ru/link/?req=doc&amp;base=LAW&amp;n=532901" TargetMode="External"/><Relationship Id="rId40" Type="http://schemas.openxmlformats.org/officeDocument/2006/relationships/hyperlink" Target="https://login.consultant.ru/link/?req=doc&amp;base=LAW&amp;n=526498&amp;dst=100096" TargetMode="External"/><Relationship Id="rId45" Type="http://schemas.openxmlformats.org/officeDocument/2006/relationships/hyperlink" Target="https://login.consultant.ru/link/?req=doc&amp;base=LAW&amp;n=526498&amp;dst=100041" TargetMode="External"/><Relationship Id="rId53" Type="http://schemas.openxmlformats.org/officeDocument/2006/relationships/hyperlink" Target="https://login.consultant.ru/link/?req=doc&amp;base=LAW&amp;n=410144" TargetMode="External"/><Relationship Id="rId58" Type="http://schemas.openxmlformats.org/officeDocument/2006/relationships/hyperlink" Target="https://login.consultant.ru/link/?req=doc&amp;base=RLAW187&amp;n=319978" TargetMode="External"/><Relationship Id="rId66" Type="http://schemas.openxmlformats.org/officeDocument/2006/relationships/hyperlink" Target="https://login.consultant.ru/link/?req=doc&amp;base=RLAW187&amp;n=331755" TargetMode="External"/><Relationship Id="rId74" Type="http://schemas.openxmlformats.org/officeDocument/2006/relationships/hyperlink" Target="https://login.consultant.ru/link/?req=doc&amp;base=RLAW187&amp;n=305113" TargetMode="External"/><Relationship Id="rId5" Type="http://schemas.openxmlformats.org/officeDocument/2006/relationships/hyperlink" Target="https://login.consultant.ru/link/?req=doc&amp;base=LAW&amp;n=514113&amp;dst=100321" TargetMode="External"/><Relationship Id="rId15" Type="http://schemas.openxmlformats.org/officeDocument/2006/relationships/hyperlink" Target="https://login.consultant.ru/link/?req=doc&amp;base=RLAW187&amp;n=338246&amp;dst=100913" TargetMode="External"/><Relationship Id="rId23" Type="http://schemas.openxmlformats.org/officeDocument/2006/relationships/hyperlink" Target="https://login.consultant.ru/link/?req=doc&amp;base=LAW&amp;n=517478&amp;dst=100144" TargetMode="External"/><Relationship Id="rId28" Type="http://schemas.openxmlformats.org/officeDocument/2006/relationships/hyperlink" Target="https://login.consultant.ru/link/?req=doc&amp;base=LAW&amp;n=508775" TargetMode="External"/><Relationship Id="rId36" Type="http://schemas.openxmlformats.org/officeDocument/2006/relationships/hyperlink" Target="https://login.consultant.ru/link/?req=doc&amp;base=LAW&amp;n=526498&amp;dst=100013" TargetMode="External"/><Relationship Id="rId49" Type="http://schemas.openxmlformats.org/officeDocument/2006/relationships/hyperlink" Target="https://login.consultant.ru/link/?req=doc&amp;base=LAW&amp;n=490807&amp;dst=100018" TargetMode="External"/><Relationship Id="rId57" Type="http://schemas.openxmlformats.org/officeDocument/2006/relationships/hyperlink" Target="https://login.consultant.ru/link/?req=doc&amp;base=RLAW187&amp;n=319030" TargetMode="External"/><Relationship Id="rId61" Type="http://schemas.openxmlformats.org/officeDocument/2006/relationships/hyperlink" Target="https://login.consultant.ru/link/?req=doc&amp;base=LAW&amp;n=508782&amp;dst=100243" TargetMode="External"/><Relationship Id="rId10" Type="http://schemas.openxmlformats.org/officeDocument/2006/relationships/hyperlink" Target="https://login.consultant.ru/link/?req=doc&amp;base=LAW&amp;n=417073" TargetMode="External"/><Relationship Id="rId19" Type="http://schemas.openxmlformats.org/officeDocument/2006/relationships/hyperlink" Target="https://login.consultant.ru/link/?req=doc&amp;base=LAW&amp;n=435562" TargetMode="External"/><Relationship Id="rId31" Type="http://schemas.openxmlformats.org/officeDocument/2006/relationships/hyperlink" Target="https://login.consultant.ru/link/?req=doc&amp;base=LAW&amp;n=518134&amp;dst=187" TargetMode="External"/><Relationship Id="rId44" Type="http://schemas.openxmlformats.org/officeDocument/2006/relationships/hyperlink" Target="https://login.consultant.ru/link/?req=doc&amp;base=LAW&amp;n=526498&amp;dst=100080" TargetMode="External"/><Relationship Id="rId52" Type="http://schemas.openxmlformats.org/officeDocument/2006/relationships/hyperlink" Target="https://login.consultant.ru/link/?req=doc&amp;base=LAW&amp;n=518134" TargetMode="External"/><Relationship Id="rId60" Type="http://schemas.openxmlformats.org/officeDocument/2006/relationships/hyperlink" Target="https://login.consultant.ru/link/?req=doc&amp;base=RLAW187&amp;n=338246&amp;dst=100968" TargetMode="External"/><Relationship Id="rId65" Type="http://schemas.openxmlformats.org/officeDocument/2006/relationships/hyperlink" Target="www.minsocium.ru" TargetMode="External"/><Relationship Id="rId73" Type="http://schemas.openxmlformats.org/officeDocument/2006/relationships/hyperlink" Target="https://login.consultant.ru/link/?req=doc&amp;base=RLAW187&amp;n=327786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187&amp;n=335016&amp;dst=103010" TargetMode="External"/><Relationship Id="rId9" Type="http://schemas.openxmlformats.org/officeDocument/2006/relationships/hyperlink" Target="https://login.consultant.ru/link/?req=doc&amp;base=LAW&amp;n=529296&amp;dst=100173" TargetMode="External"/><Relationship Id="rId14" Type="http://schemas.openxmlformats.org/officeDocument/2006/relationships/hyperlink" Target="https://login.consultant.ru/link/?req=doc&amp;base=LAW&amp;n=494604" TargetMode="External"/><Relationship Id="rId22" Type="http://schemas.openxmlformats.org/officeDocument/2006/relationships/hyperlink" Target="https://login.consultant.ru/link/?req=doc&amp;base=LAW&amp;n=518114" TargetMode="External"/><Relationship Id="rId27" Type="http://schemas.openxmlformats.org/officeDocument/2006/relationships/hyperlink" Target="https://login.consultant.ru/link/?req=doc&amp;base=LAW&amp;n=508777&amp;dst=100049" TargetMode="External"/><Relationship Id="rId30" Type="http://schemas.openxmlformats.org/officeDocument/2006/relationships/hyperlink" Target="https://login.consultant.ru/link/?req=doc&amp;base=RLAW187&amp;n=338246&amp;dst=100968" TargetMode="External"/><Relationship Id="rId35" Type="http://schemas.openxmlformats.org/officeDocument/2006/relationships/hyperlink" Target="https://login.consultant.ru/link/?req=doc&amp;base=RLAW187&amp;n=328196&amp;dst=100445" TargetMode="External"/><Relationship Id="rId43" Type="http://schemas.openxmlformats.org/officeDocument/2006/relationships/hyperlink" Target="https://login.consultant.ru/link/?req=doc&amp;base=RLAW187&amp;n=276667&amp;dst=100045" TargetMode="External"/><Relationship Id="rId48" Type="http://schemas.openxmlformats.org/officeDocument/2006/relationships/hyperlink" Target="https://login.consultant.ru/link/?req=doc&amp;base=LAW&amp;n=526498&amp;dst=100062" TargetMode="External"/><Relationship Id="rId56" Type="http://schemas.openxmlformats.org/officeDocument/2006/relationships/hyperlink" Target="https://login.consultant.ru/link/?req=doc&amp;base=RLAW187&amp;n=335839" TargetMode="External"/><Relationship Id="rId64" Type="http://schemas.openxmlformats.org/officeDocument/2006/relationships/hyperlink" Target="https://login.consultant.ru/link/?req=doc&amp;base=RLAW187&amp;n=300023&amp;dst=193041" TargetMode="External"/><Relationship Id="rId69" Type="http://schemas.openxmlformats.org/officeDocument/2006/relationships/hyperlink" Target="https://login.consultant.ru/link/?req=doc&amp;base=RLAW187&amp;n=116899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80602&amp;dst=103615" TargetMode="External"/><Relationship Id="rId51" Type="http://schemas.openxmlformats.org/officeDocument/2006/relationships/hyperlink" Target="https://login.consultant.ru/link/?req=doc&amp;base=LAW&amp;n=523556" TargetMode="External"/><Relationship Id="rId72" Type="http://schemas.openxmlformats.org/officeDocument/2006/relationships/hyperlink" Target="https://login.consultant.ru/link/?req=doc&amp;base=RLAW187&amp;n=33175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2725" TargetMode="External"/><Relationship Id="rId17" Type="http://schemas.openxmlformats.org/officeDocument/2006/relationships/hyperlink" Target="https://login.consultant.ru/link/?req=doc&amp;base=LAW&amp;n=435275" TargetMode="External"/><Relationship Id="rId25" Type="http://schemas.openxmlformats.org/officeDocument/2006/relationships/hyperlink" Target="https://login.consultant.ru/link/?req=doc&amp;base=LAW&amp;n=508779" TargetMode="External"/><Relationship Id="rId33" Type="http://schemas.openxmlformats.org/officeDocument/2006/relationships/hyperlink" Target="trudvsem.ru" TargetMode="External"/><Relationship Id="rId38" Type="http://schemas.openxmlformats.org/officeDocument/2006/relationships/hyperlink" Target="https://login.consultant.ru/link/?req=doc&amp;base=LAW&amp;n=526498&amp;dst=100074" TargetMode="External"/><Relationship Id="rId46" Type="http://schemas.openxmlformats.org/officeDocument/2006/relationships/hyperlink" Target="https://login.consultant.ru/link/?req=doc&amp;base=LAW&amp;n=526498&amp;dst=36" TargetMode="External"/><Relationship Id="rId59" Type="http://schemas.openxmlformats.org/officeDocument/2006/relationships/hyperlink" Target="https://login.consultant.ru/link/?req=doc&amp;base=LAW&amp;n=523199" TargetMode="External"/><Relationship Id="rId67" Type="http://schemas.openxmlformats.org/officeDocument/2006/relationships/hyperlink" Target="https://login.consultant.ru/link/?req=doc&amp;base=RLAW187&amp;n=262813" TargetMode="External"/><Relationship Id="rId20" Type="http://schemas.openxmlformats.org/officeDocument/2006/relationships/hyperlink" Target="https://login.consultant.ru/link/?req=doc&amp;base=LAW&amp;n=517478" TargetMode="External"/><Relationship Id="rId41" Type="http://schemas.openxmlformats.org/officeDocument/2006/relationships/hyperlink" Target="https://login.consultant.ru/link/?req=doc&amp;base=LAW&amp;n=532901&amp;dst=100478" TargetMode="External"/><Relationship Id="rId54" Type="http://schemas.openxmlformats.org/officeDocument/2006/relationships/hyperlink" Target="https://login.consultant.ru/link/?req=doc&amp;base=RLAW187&amp;n=338246&amp;dst=101020" TargetMode="External"/><Relationship Id="rId62" Type="http://schemas.openxmlformats.org/officeDocument/2006/relationships/hyperlink" Target="https://login.consultant.ru/link/?req=doc&amp;base=RLAW187&amp;n=286889&amp;dst=100027" TargetMode="External"/><Relationship Id="rId70" Type="http://schemas.openxmlformats.org/officeDocument/2006/relationships/hyperlink" Target="https://login.consultant.ru/link/?req=doc&amp;base=RLAW187&amp;n=305092" TargetMode="External"/><Relationship Id="rId75" Type="http://schemas.openxmlformats.org/officeDocument/2006/relationships/hyperlink" Target="https://login.consultant.ru/link/?req=doc&amp;base=RLAW187&amp;n=306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9712</Words>
  <Characters>55362</Characters>
  <Application>Microsoft Office Word</Application>
  <DocSecurity>0</DocSecurity>
  <Lines>461</Lines>
  <Paragraphs>129</Paragraphs>
  <ScaleCrop>false</ScaleCrop>
  <Company/>
  <LinksUpToDate>false</LinksUpToDate>
  <CharactersWithSpaces>64945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Федяева Наталия Николаевна</dc:creator>
  <cp:keywords/>
  <dc:description/>
  <cp:lastModifiedBy>Федяева Наталия Николаевна</cp:lastModifiedBy>
  <cp:revision>3</cp:revision>
  <dcterms:created xsi:type="dcterms:W3CDTF">2026-05-06T08:07:00Z</dcterms:created>
  <dcterms:modified xsi:type="dcterms:W3CDTF">2026-05-06T08:16:00Z</dcterms:modified>
</cp:coreProperties>
</file>